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mallCaps w:val="1"/>
          <w:sz w:val="24"/>
          <w:szCs w:val="24"/>
          <w:rtl w:val="0"/>
        </w:rPr>
        <w:t xml:space="preserve">FOR IMMEDIATE RELEASE</w:t>
        <w:tab/>
        <w:tab/>
        <w:tab/>
        <w:tab/>
        <w:tab/>
        <w:tab/>
        <w:tab/>
        <w:tab/>
        <w:tab/>
        <w:tab/>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[LIBRARY NAME] </w:t>
      </w:r>
      <w:r w:rsidDel="00000000" w:rsidR="00000000" w:rsidRPr="00000000">
        <w:rPr>
          <w:rFonts w:ascii="Times New Roman" w:cs="Times New Roman" w:eastAsia="Times New Roman" w:hAnsi="Times New Roman"/>
          <w:b w:val="1"/>
          <w:smallCaps w:val="1"/>
          <w:sz w:val="24"/>
          <w:szCs w:val="24"/>
          <w:rtl w:val="0"/>
        </w:rPr>
        <w:t xml:space="preserve">JOINS NASA AND OTHER ORGANIZATIONS IN</w:t>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b w:val="1"/>
          <w:smallCaps w:val="1"/>
          <w:sz w:val="24"/>
          <w:szCs w:val="24"/>
          <w:rtl w:val="0"/>
        </w:rPr>
        <w:t xml:space="preserve"> CELEBRATING EARTH DAY 2017</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 * *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r w:rsidDel="00000000" w:rsidR="00000000" w:rsidRPr="00000000">
        <w:rPr>
          <w:rFonts w:ascii="Times New Roman" w:cs="Times New Roman" w:eastAsia="Times New Roman" w:hAnsi="Times New Roman"/>
          <w:b w:val="1"/>
          <w:sz w:val="24"/>
          <w:szCs w:val="24"/>
          <w:rtl w:val="0"/>
        </w:rPr>
        <w:t xml:space="preserve">:10</w:t>
        <w:tab/>
        <w:t xml:space="preserve">[LIBRARY NAME]</w:t>
      </w:r>
      <w:r w:rsidDel="00000000" w:rsidR="00000000" w:rsidRPr="00000000">
        <w:rPr>
          <w:rFonts w:ascii="Times New Roman" w:cs="Times New Roman" w:eastAsia="Times New Roman" w:hAnsi="Times New Roman"/>
          <w:sz w:val="24"/>
          <w:szCs w:val="24"/>
          <w:rtl w:val="0"/>
        </w:rPr>
        <w:t xml:space="preserve"> has joined libraries across the country to celebrate Earth Day 2017 by participating in a special Citizen Science Cloud observing activity sponsored by NASA! Visit </w:t>
      </w:r>
      <w:r w:rsidDel="00000000" w:rsidR="00000000" w:rsidRPr="00000000">
        <w:rPr>
          <w:rFonts w:ascii="Times New Roman" w:cs="Times New Roman" w:eastAsia="Times New Roman" w:hAnsi="Times New Roman"/>
          <w:b w:val="1"/>
          <w:sz w:val="24"/>
          <w:szCs w:val="24"/>
          <w:rtl w:val="0"/>
        </w:rPr>
        <w:t xml:space="preserve">[WEBSITE] </w:t>
      </w:r>
      <w:r w:rsidDel="00000000" w:rsidR="00000000" w:rsidRPr="00000000">
        <w:rPr>
          <w:rFonts w:ascii="Times New Roman" w:cs="Times New Roman" w:eastAsia="Times New Roman" w:hAnsi="Times New Roman"/>
          <w:sz w:val="24"/>
          <w:szCs w:val="24"/>
          <w:rtl w:val="0"/>
        </w:rPr>
        <w:t xml:space="preserve">for details.</w:t>
      </w:r>
    </w:p>
    <w:p w:rsidR="00000000" w:rsidDel="00000000" w:rsidP="00000000" w:rsidRDefault="00000000" w:rsidRPr="00000000">
      <w:pPr>
        <w:spacing w:after="0" w:line="240" w:lineRule="auto"/>
        <w:ind w:left="21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 * * * *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r w:rsidDel="00000000" w:rsidR="00000000" w:rsidRPr="00000000">
        <w:rPr>
          <w:rFonts w:ascii="Times New Roman" w:cs="Times New Roman" w:eastAsia="Times New Roman" w:hAnsi="Times New Roman"/>
          <w:b w:val="1"/>
          <w:sz w:val="24"/>
          <w:szCs w:val="24"/>
          <w:rtl w:val="0"/>
        </w:rPr>
        <w:t xml:space="preserve">:20</w:t>
        <w:tab/>
        <w:t xml:space="preserve">[LIBRARY NAME]</w:t>
      </w:r>
      <w:r w:rsidDel="00000000" w:rsidR="00000000" w:rsidRPr="00000000">
        <w:rPr>
          <w:rFonts w:ascii="Times New Roman" w:cs="Times New Roman" w:eastAsia="Times New Roman" w:hAnsi="Times New Roman"/>
          <w:sz w:val="24"/>
          <w:szCs w:val="24"/>
          <w:rtl w:val="0"/>
        </w:rPr>
        <w:t xml:space="preserve"> has joined libraries across the country to celebrate Earth Day 2017! The </w:t>
      </w:r>
      <w:r w:rsidDel="00000000" w:rsidR="00000000" w:rsidRPr="00000000">
        <w:rPr>
          <w:rFonts w:ascii="Times New Roman" w:cs="Times New Roman" w:eastAsia="Times New Roman" w:hAnsi="Times New Roman"/>
          <w:b w:val="1"/>
          <w:sz w:val="24"/>
          <w:szCs w:val="24"/>
          <w:rtl w:val="0"/>
        </w:rPr>
        <w:t xml:space="preserve">[LIBRARY NAME]</w:t>
      </w:r>
      <w:r w:rsidDel="00000000" w:rsidR="00000000" w:rsidRPr="00000000">
        <w:rPr>
          <w:rFonts w:ascii="Times New Roman" w:cs="Times New Roman" w:eastAsia="Times New Roman" w:hAnsi="Times New Roman"/>
          <w:sz w:val="24"/>
          <w:szCs w:val="24"/>
          <w:rtl w:val="0"/>
        </w:rPr>
        <w:t xml:space="preserve"> will offer participants an opportunity to be involved in a NASA-sponsored citizen science event. For details and a schedule of events, visit </w:t>
      </w:r>
      <w:r w:rsidDel="00000000" w:rsidR="00000000" w:rsidRPr="00000000">
        <w:rPr>
          <w:rFonts w:ascii="Times New Roman" w:cs="Times New Roman" w:eastAsia="Times New Roman" w:hAnsi="Times New Roman"/>
          <w:b w:val="1"/>
          <w:sz w:val="24"/>
          <w:szCs w:val="24"/>
          <w:rtl w:val="0"/>
        </w:rPr>
        <w:t xml:space="preserve">[WEBSITE]</w:t>
      </w:r>
      <w:r w:rsidDel="00000000" w:rsidR="00000000" w:rsidRPr="00000000">
        <w:rPr>
          <w:rFonts w:ascii="Times New Roman" w:cs="Times New Roman" w:eastAsia="Times New Roman" w:hAnsi="Times New Roman"/>
          <w:sz w:val="24"/>
          <w:szCs w:val="24"/>
          <w:rtl w:val="0"/>
        </w:rPr>
        <w:t xml:space="preserve"> or call </w:t>
      </w: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 * * *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1440" w:hanging="1440"/>
        <w:contextualSpacing w:val="0"/>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:30</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[LIBRARY NAME]</w:t>
      </w:r>
      <w:r w:rsidDel="00000000" w:rsidR="00000000" w:rsidRPr="00000000">
        <w:rPr>
          <w:rFonts w:ascii="Times New Roman" w:cs="Times New Roman" w:eastAsia="Times New Roman" w:hAnsi="Times New Roman"/>
          <w:sz w:val="24"/>
          <w:szCs w:val="24"/>
          <w:rtl w:val="0"/>
        </w:rPr>
        <w:t xml:space="preserve"> has joined libraries across the country to participate in Earth Day 2017. Through the GLOBE Observer app, citizen scientists of all ages can learn more about clouds and participate in NASA science. Formal training in science is not required to participate. Clouds play an important role in our Earth System. Combining NASA’s global view from above with ground observations of clouds and sky conditions from below helps scientists get a more complete picture of clouds in our atmosphere. Because clouds can change rapidly, frequent observations are needed from citizen scientists. The </w:t>
      </w:r>
      <w:r w:rsidDel="00000000" w:rsidR="00000000" w:rsidRPr="00000000">
        <w:rPr>
          <w:rFonts w:ascii="Times New Roman" w:cs="Times New Roman" w:eastAsia="Times New Roman" w:hAnsi="Times New Roman"/>
          <w:b w:val="1"/>
          <w:sz w:val="24"/>
          <w:szCs w:val="24"/>
          <w:rtl w:val="0"/>
        </w:rPr>
        <w:t xml:space="preserve">[LIBRARY NAME]</w:t>
      </w:r>
      <w:r w:rsidDel="00000000" w:rsidR="00000000" w:rsidRPr="00000000">
        <w:rPr>
          <w:rFonts w:ascii="Times New Roman" w:cs="Times New Roman" w:eastAsia="Times New Roman" w:hAnsi="Times New Roman"/>
          <w:sz w:val="24"/>
          <w:szCs w:val="24"/>
          <w:rtl w:val="0"/>
        </w:rPr>
        <w:t xml:space="preserve"> will offer this citizen science opportunity. For details and a schedule of related programs and events, visit </w:t>
      </w:r>
      <w:r w:rsidDel="00000000" w:rsidR="00000000" w:rsidRPr="00000000">
        <w:rPr>
          <w:rFonts w:ascii="Times New Roman" w:cs="Times New Roman" w:eastAsia="Times New Roman" w:hAnsi="Times New Roman"/>
          <w:b w:val="1"/>
          <w:sz w:val="24"/>
          <w:szCs w:val="24"/>
          <w:rtl w:val="0"/>
        </w:rPr>
        <w:t xml:space="preserve">[WEBSITE]</w:t>
      </w:r>
      <w:r w:rsidDel="00000000" w:rsidR="00000000" w:rsidRPr="00000000">
        <w:rPr>
          <w:rFonts w:ascii="Times New Roman" w:cs="Times New Roman" w:eastAsia="Times New Roman" w:hAnsi="Times New Roman"/>
          <w:sz w:val="24"/>
          <w:szCs w:val="24"/>
          <w:rtl w:val="0"/>
        </w:rPr>
        <w:t xml:space="preserve"> or call </w:t>
      </w:r>
      <w:r w:rsidDel="00000000" w:rsidR="00000000" w:rsidRPr="00000000">
        <w:rPr>
          <w:rFonts w:ascii="Times New Roman" w:cs="Times New Roman" w:eastAsia="Times New Roman" w:hAnsi="Times New Roman"/>
          <w:b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