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For Immediate Release</w:t>
        <w:tab/>
        <w:tab/>
        <w:tab/>
        <w:tab/>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[MONTH DATE, YEAR]</w:t>
        <w:tab/>
        <w:tab/>
        <w:tab/>
        <w:tab/>
        <w:tab/>
        <w:tab/>
        <w:tab/>
      </w:r>
      <w:r w:rsidDel="00000000" w:rsidR="00000000" w:rsidRPr="00000000">
        <w:rPr>
          <w:rFonts w:ascii="Times New Roman" w:cs="Times New Roman" w:eastAsia="Times New Roman" w:hAnsi="Times New Roman"/>
          <w:sz w:val="24"/>
          <w:szCs w:val="24"/>
          <w:rtl w:val="0"/>
        </w:rPr>
        <w:tab/>
        <w:tab/>
        <w:tab/>
        <w:tab/>
        <w:tab/>
        <w:tab/>
        <w:tab/>
        <w:tab/>
        <w:tab/>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[LIBRARY NAME] </w:t>
      </w:r>
      <w:r w:rsidDel="00000000" w:rsidR="00000000" w:rsidRPr="00000000">
        <w:rPr>
          <w:rFonts w:ascii="Times New Roman" w:cs="Times New Roman" w:eastAsia="Times New Roman" w:hAnsi="Times New Roman"/>
          <w:b w:val="1"/>
          <w:smallCaps w:val="1"/>
          <w:sz w:val="24"/>
          <w:szCs w:val="24"/>
          <w:rtl w:val="0"/>
        </w:rPr>
        <w:t xml:space="preserve">JOINS NASA FOR EARTH DAY 2017</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440" w:right="0" w:hanging="144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WHAT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[LIBRARY NAME]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 pleased to announce that it will join other libraries across the country to celebrate EARTH DAY!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Our library is partnering with NASA to host this program- thanks to our ongoing commitment to provide science programming for our community.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1440" w:hanging="1440"/>
        <w:contextualSpacing w:val="0"/>
      </w:pPr>
      <w:r w:rsidDel="00000000" w:rsidR="00000000" w:rsidRPr="00000000">
        <w:rPr>
          <w:rFonts w:ascii="Times New Roman" w:cs="Times New Roman" w:eastAsia="Times New Roman" w:hAnsi="Times New Roman"/>
          <w:b w:val="1"/>
          <w:sz w:val="24"/>
          <w:szCs w:val="24"/>
          <w:rtl w:val="0"/>
        </w:rPr>
        <w:t xml:space="preserve">WHEN</w:t>
      </w:r>
      <w:r w:rsidDel="00000000" w:rsidR="00000000" w:rsidRPr="00000000">
        <w:rPr>
          <w:rFonts w:ascii="Times New Roman" w:cs="Times New Roman" w:eastAsia="Times New Roman" w:hAnsi="Times New Roman"/>
          <w:sz w:val="24"/>
          <w:szCs w:val="24"/>
          <w:rtl w:val="0"/>
        </w:rPr>
        <w:tab/>
        <w:t xml:space="preserve">Earth Day takes place on Saturday, April 22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2017. The </w:t>
      </w:r>
      <w:r w:rsidDel="00000000" w:rsidR="00000000" w:rsidRPr="00000000">
        <w:rPr>
          <w:rFonts w:ascii="Times New Roman" w:cs="Times New Roman" w:eastAsia="Times New Roman" w:hAnsi="Times New Roman"/>
          <w:b w:val="1"/>
          <w:sz w:val="24"/>
          <w:szCs w:val="24"/>
          <w:rtl w:val="0"/>
        </w:rPr>
        <w:t xml:space="preserve">[LIBRARY NAME]</w:t>
      </w:r>
      <w:r w:rsidDel="00000000" w:rsidR="00000000" w:rsidRPr="00000000">
        <w:rPr>
          <w:rFonts w:ascii="Times New Roman" w:cs="Times New Roman" w:eastAsia="Times New Roman" w:hAnsi="Times New Roman"/>
          <w:sz w:val="24"/>
          <w:szCs w:val="24"/>
          <w:rtl w:val="0"/>
        </w:rPr>
        <w:t xml:space="preserve"> will offer public events on </w:t>
      </w:r>
      <w:r w:rsidDel="00000000" w:rsidR="00000000" w:rsidRPr="00000000">
        <w:rPr>
          <w:rFonts w:ascii="Times New Roman" w:cs="Times New Roman" w:eastAsia="Times New Roman" w:hAnsi="Times New Roman"/>
          <w:b w:val="1"/>
          <w:sz w:val="24"/>
          <w:szCs w:val="24"/>
          <w:rtl w:val="0"/>
        </w:rPr>
        <w:t xml:space="preserve">[DATE OF ACTUAL PROGRAM]</w:t>
      </w:r>
      <w:r w:rsidDel="00000000" w:rsidR="00000000" w:rsidRPr="00000000">
        <w:rPr>
          <w:rFonts w:ascii="Times New Roman" w:cs="Times New Roman" w:eastAsia="Times New Roman" w:hAnsi="Times New Roman"/>
          <w:sz w:val="24"/>
          <w:szCs w:val="24"/>
          <w:rtl w:val="0"/>
        </w:rPr>
        <w:t xml:space="preserve"> to a Citizen Science opportunity to children, teens and adults in our community. For a calendar of related programs, visit </w:t>
      </w:r>
      <w:r w:rsidDel="00000000" w:rsidR="00000000" w:rsidRPr="00000000">
        <w:rPr>
          <w:rFonts w:ascii="Times New Roman" w:cs="Times New Roman" w:eastAsia="Times New Roman" w:hAnsi="Times New Roman"/>
          <w:b w:val="1"/>
          <w:sz w:val="24"/>
          <w:szCs w:val="24"/>
          <w:rtl w:val="0"/>
        </w:rPr>
        <w:t xml:space="preserve">[WEBSITE]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1"/>
          <w:sz w:val="24"/>
          <w:szCs w:val="24"/>
          <w:rtl w:val="0"/>
        </w:rPr>
        <w:t xml:space="preserve">[LIBRARY NAME]</w:t>
      </w:r>
      <w:r w:rsidDel="00000000" w:rsidR="00000000" w:rsidRPr="00000000">
        <w:rPr>
          <w:rFonts w:ascii="Times New Roman" w:cs="Times New Roman" w:eastAsia="Times New Roman" w:hAnsi="Times New Roman"/>
          <w:sz w:val="24"/>
          <w:szCs w:val="24"/>
          <w:rtl w:val="0"/>
        </w:rPr>
        <w:t xml:space="preserve"> is open </w:t>
      </w:r>
      <w:r w:rsidDel="00000000" w:rsidR="00000000" w:rsidRPr="00000000">
        <w:rPr>
          <w:rFonts w:ascii="Times New Roman" w:cs="Times New Roman" w:eastAsia="Times New Roman" w:hAnsi="Times New Roman"/>
          <w:b w:val="1"/>
          <w:sz w:val="24"/>
          <w:szCs w:val="24"/>
          <w:rtl w:val="0"/>
        </w:rPr>
        <w:t xml:space="preserve">[LIBRARY HOURS]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line="240" w:lineRule="auto"/>
        <w:ind w:left="1440" w:hanging="1440"/>
        <w:contextualSpacing w:val="0"/>
      </w:pPr>
      <w:r w:rsidDel="00000000" w:rsidR="00000000" w:rsidRPr="00000000">
        <w:rPr>
          <w:rtl w:val="0"/>
        </w:rPr>
      </w:r>
    </w:p>
    <w:p w:rsidR="00000000" w:rsidDel="00000000" w:rsidP="00000000" w:rsidRDefault="00000000" w:rsidRPr="00000000">
      <w:pPr>
        <w:spacing w:after="0" w:line="240" w:lineRule="auto"/>
        <w:ind w:left="1440" w:hanging="1440"/>
        <w:contextualSpacing w:val="0"/>
      </w:pPr>
      <w:r w:rsidDel="00000000" w:rsidR="00000000" w:rsidRPr="00000000">
        <w:rPr>
          <w:rFonts w:ascii="Times New Roman" w:cs="Times New Roman" w:eastAsia="Times New Roman" w:hAnsi="Times New Roman"/>
          <w:b w:val="1"/>
          <w:sz w:val="24"/>
          <w:szCs w:val="24"/>
          <w:rtl w:val="0"/>
        </w:rPr>
        <w:t xml:space="preserve">WHERE</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[LIBRARY NAME AND ADDRESS]</w:t>
        <w:tab/>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1440" w:hanging="1440"/>
        <w:contextualSpacing w:val="0"/>
      </w:pPr>
      <w:r w:rsidDel="00000000" w:rsidR="00000000" w:rsidRPr="00000000">
        <w:rPr>
          <w:rFonts w:ascii="Times New Roman" w:cs="Times New Roman" w:eastAsia="Times New Roman" w:hAnsi="Times New Roman"/>
          <w:b w:val="1"/>
          <w:sz w:val="24"/>
          <w:szCs w:val="24"/>
          <w:rtl w:val="0"/>
        </w:rPr>
        <w:t xml:space="preserve">WHY</w:t>
      </w:r>
      <w:r w:rsidDel="00000000" w:rsidR="00000000" w:rsidRPr="00000000">
        <w:rPr>
          <w:rFonts w:ascii="Times New Roman" w:cs="Times New Roman" w:eastAsia="Times New Roman" w:hAnsi="Times New Roman"/>
          <w:sz w:val="24"/>
          <w:szCs w:val="24"/>
          <w:rtl w:val="0"/>
        </w:rPr>
        <w:tab/>
        <w:t xml:space="preserve">Citizen science engages volunteers in the collection and analysis of data relating to the natural world, typically as part of a collaborative project with professional scientists. Through the GLOBE Observer app, citizen scientists of all ages can learn more about clouds and participate in NASA science. Formal training in science is not required to participate. Clouds play an important role in our Earth System. They affect incoming energy, in the form of sunlight, as well outgoing energy, heat emitted from Earth’s surface back to space. NASA has a number of satellites orbiting Earth and collecting data about clouds and Earth’s energy. Combining NASA’s global view from above with ground observations of clouds and sky conditions from below helps scientists get a more complete picture of clouds in our atmosphere. Because clouds can change rapidly, frequent observations are needed from citizen scientists. </w:t>
      </w:r>
    </w:p>
    <w:p w:rsidR="00000000" w:rsidDel="00000000" w:rsidP="00000000" w:rsidRDefault="00000000" w:rsidRPr="00000000">
      <w:pPr>
        <w:spacing w:after="0" w:line="240" w:lineRule="auto"/>
        <w:ind w:left="1440" w:hanging="1440"/>
        <w:contextualSpacing w:val="0"/>
      </w:pPr>
      <w:r w:rsidDel="00000000" w:rsidR="00000000" w:rsidRPr="00000000">
        <w:rPr>
          <w:rtl w:val="0"/>
        </w:rPr>
      </w:r>
    </w:p>
    <w:p w:rsidR="00000000" w:rsidDel="00000000" w:rsidP="00000000" w:rsidRDefault="00000000" w:rsidRPr="00000000">
      <w:pPr>
        <w:spacing w:after="0" w:line="240" w:lineRule="auto"/>
        <w:ind w:left="1440" w:hanging="1440"/>
        <w:contextualSpacing w:val="0"/>
      </w:pPr>
      <w:r w:rsidDel="00000000" w:rsidR="00000000" w:rsidRPr="00000000">
        <w:rPr>
          <w:rtl w:val="0"/>
        </w:rPr>
      </w:r>
    </w:p>
    <w:p w:rsidR="00000000" w:rsidDel="00000000" w:rsidP="00000000" w:rsidRDefault="00000000" w:rsidRPr="00000000">
      <w:pPr>
        <w:spacing w:after="0" w:line="240" w:lineRule="auto"/>
        <w:ind w:left="1440" w:hanging="1440"/>
        <w:contextualSpacing w:val="0"/>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WHO</w:t>
        <w:tab/>
        <w:t xml:space="preserve">[LIBRARY NAME]</w:t>
      </w:r>
      <w:r w:rsidDel="00000000" w:rsidR="00000000" w:rsidRPr="00000000">
        <w:rPr>
          <w:rFonts w:ascii="Times New Roman" w:cs="Times New Roman" w:eastAsia="Times New Roman" w:hAnsi="Times New Roman"/>
          <w:sz w:val="24"/>
          <w:szCs w:val="24"/>
          <w:rtl w:val="0"/>
        </w:rPr>
        <w:t xml:space="preserve"> has joined the </w:t>
      </w:r>
      <w:r w:rsidDel="00000000" w:rsidR="00000000" w:rsidRPr="00000000">
        <w:rPr>
          <w:rFonts w:ascii="Times New Roman" w:cs="Times New Roman" w:eastAsia="Times New Roman" w:hAnsi="Times New Roman"/>
          <w:i w:val="1"/>
          <w:sz w:val="24"/>
          <w:szCs w:val="24"/>
          <w:rtl w:val="0"/>
        </w:rPr>
        <w:t xml:space="preserve">STAR Library Education Network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STAR_Net</w:t>
      </w:r>
      <w:r w:rsidDel="00000000" w:rsidR="00000000" w:rsidRPr="00000000">
        <w:rPr>
          <w:rFonts w:ascii="Times New Roman" w:cs="Times New Roman" w:eastAsia="Times New Roman" w:hAnsi="Times New Roman"/>
          <w:sz w:val="24"/>
          <w:szCs w:val="24"/>
          <w:rtl w:val="0"/>
        </w:rPr>
        <w:t xml:space="preserve">) to participate in its </w:t>
      </w:r>
      <w:r w:rsidDel="00000000" w:rsidR="00000000" w:rsidRPr="00000000">
        <w:rPr>
          <w:rFonts w:ascii="Times New Roman" w:cs="Times New Roman" w:eastAsia="Times New Roman" w:hAnsi="Times New Roman"/>
          <w:i w:val="1"/>
          <w:sz w:val="24"/>
          <w:szCs w:val="24"/>
          <w:rtl w:val="0"/>
        </w:rPr>
        <w:t xml:space="preserve">NASA@ My Library</w:t>
      </w:r>
      <w:r w:rsidDel="00000000" w:rsidR="00000000" w:rsidRPr="00000000">
        <w:rPr>
          <w:rFonts w:ascii="Times New Roman" w:cs="Times New Roman" w:eastAsia="Times New Roman" w:hAnsi="Times New Roman"/>
          <w:sz w:val="24"/>
          <w:szCs w:val="24"/>
          <w:rtl w:val="0"/>
        </w:rPr>
        <w:t xml:space="preserve"> initiative. </w:t>
      </w:r>
      <w:r w:rsidDel="00000000" w:rsidR="00000000" w:rsidRPr="00000000">
        <w:rPr>
          <w:rFonts w:ascii="Times New Roman" w:cs="Times New Roman" w:eastAsia="Times New Roman" w:hAnsi="Times New Roman"/>
          <w:i w:val="1"/>
          <w:sz w:val="24"/>
          <w:szCs w:val="24"/>
          <w:highlight w:val="white"/>
          <w:rtl w:val="0"/>
        </w:rPr>
        <w:t xml:space="preserve">NASA@ My Library</w:t>
      </w:r>
      <w:r w:rsidDel="00000000" w:rsidR="00000000" w:rsidRPr="00000000">
        <w:rPr>
          <w:rFonts w:ascii="Times New Roman" w:cs="Times New Roman" w:eastAsia="Times New Roman" w:hAnsi="Times New Roman"/>
          <w:sz w:val="24"/>
          <w:szCs w:val="24"/>
          <w:highlight w:val="white"/>
          <w:rtl w:val="0"/>
        </w:rPr>
        <w:t xml:space="preserve"> is offered by the National Center for Interactive Learning (NCIL) at the Space Science Institute (SSI) in partnership with the American Library Association (ALA) Public Programs Office, the Pacific Science Center, Cornerstones of Science, and the Education Development Center. </w:t>
      </w:r>
      <w:r w:rsidDel="00000000" w:rsidR="00000000" w:rsidRPr="00000000">
        <w:rPr>
          <w:rFonts w:ascii="Times New Roman" w:cs="Times New Roman" w:eastAsia="Times New Roman" w:hAnsi="Times New Roman"/>
          <w:sz w:val="24"/>
          <w:szCs w:val="24"/>
          <w:rtl w:val="0"/>
        </w:rPr>
        <w:t xml:space="preserve">Collaborators include the NASA Earth Science Education Collaborative. </w:t>
      </w:r>
      <w:r w:rsidDel="00000000" w:rsidR="00000000" w:rsidRPr="00000000">
        <w:rPr>
          <w:rFonts w:ascii="Times New Roman" w:cs="Times New Roman" w:eastAsia="Times New Roman" w:hAnsi="Times New Roman"/>
          <w:sz w:val="24"/>
          <w:szCs w:val="24"/>
          <w:highlight w:val="white"/>
          <w:rtl w:val="0"/>
        </w:rPr>
        <w:t xml:space="preserve"> Funding comes from NASA’s Science Mission Directorate via cooperative agreement No. NNX16AE30A. Any opinions, findings, and conclusions or recommendations expressed by </w:t>
      </w:r>
      <w:r w:rsidDel="00000000" w:rsidR="00000000" w:rsidRPr="00000000">
        <w:rPr>
          <w:rFonts w:ascii="Times New Roman" w:cs="Times New Roman" w:eastAsia="Times New Roman" w:hAnsi="Times New Roman"/>
          <w:i w:val="1"/>
          <w:sz w:val="24"/>
          <w:szCs w:val="24"/>
          <w:highlight w:val="white"/>
          <w:rtl w:val="0"/>
        </w:rPr>
        <w:t xml:space="preserve">NASA@ My Library</w:t>
      </w:r>
      <w:r w:rsidDel="00000000" w:rsidR="00000000" w:rsidRPr="00000000">
        <w:rPr>
          <w:rFonts w:ascii="Times New Roman" w:cs="Times New Roman" w:eastAsia="Times New Roman" w:hAnsi="Times New Roman"/>
          <w:sz w:val="24"/>
          <w:szCs w:val="24"/>
          <w:highlight w:val="white"/>
          <w:rtl w:val="0"/>
        </w:rPr>
        <w:t xml:space="preserve"> do not necessarily reflect the views of the National Aeronautics and Space Administration.</w:t>
      </w:r>
      <w:r w:rsidDel="00000000" w:rsidR="00000000" w:rsidRPr="00000000">
        <w:rPr>
          <w:rtl w:val="0"/>
        </w:rPr>
      </w:r>
    </w:p>
    <w:p w:rsidR="00000000" w:rsidDel="00000000" w:rsidP="00000000" w:rsidRDefault="00000000" w:rsidRPr="00000000">
      <w:pPr>
        <w:spacing w:after="0" w:line="240" w:lineRule="auto"/>
        <w:ind w:left="1440" w:hanging="144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CONTACT</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[LIBRARY CONTACT, PHONE, EMAIL]</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